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0CF99" w14:textId="77777777" w:rsidR="00BA55EC" w:rsidRDefault="008E14B1">
      <w:pPr>
        <w:pStyle w:val="Titolo1"/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ALLEGATO F – CRONOPROGRAMMA E CALENDARIO DI MASSIMA</w:t>
      </w:r>
    </w:p>
    <w:p w14:paraId="5E38F985" w14:textId="4CA4F7DB" w:rsidR="00BA55EC" w:rsidRDefault="008E14B1">
      <w:pPr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Il servizio si svolge dal lunedì al sabato, secondo un cronoprogramma rimodulabile dal Direttore dell'Esecuzione del Contratto. Il completamento di un giro completo sulle 12 macrozone corrisponde, a titolo di esempio e di massima, a ventotto interventi di servizio. La tabella seguente riporta un esempio di programmazione di massima esteso all'intero affidamento di quaranta interventi: le prime ventotto interventi assicurano la copertura completa di tutte le dodici macrozone; le interventi successive sono dedicate alla ripresa del ciclo di pulizia a partire dalle prime macrozone, sino al raggiungimento dei quaranta interventi complessivi, senza mai lasciare </w:t>
      </w:r>
      <w:bookmarkStart w:id="0" w:name="_GoBack"/>
      <w:r>
        <w:rPr>
          <w:rFonts w:ascii="Arial" w:hAnsi="Arial"/>
          <w:lang w:val="it-IT"/>
        </w:rPr>
        <w:t xml:space="preserve">una macrozona parzialmente trattata. L'avvicendamento è in ogni caso rimesso al Direttore </w:t>
      </w:r>
      <w:bookmarkEnd w:id="0"/>
      <w:r>
        <w:rPr>
          <w:rFonts w:ascii="Arial" w:hAnsi="Arial"/>
          <w:lang w:val="it-IT"/>
        </w:rPr>
        <w:t>dell'Esecuzione del Contratto, cui spetta la discrezionalità quando gli interventi residui non siano sufficienti a completare una macrozona. L'esempio interessa le dodici macrozone, articolato dal lunedì al sabato. Il calendario di dettaglio e l'avvicendamento delle zone sono determinati dal Direttore dell'Esecuzione del Contratto, dato il carattere straordinario ed emergenziale del servizio. Il servizio prosegue, secondo tale articolazione</w:t>
      </w:r>
      <w:r w:rsidR="00215A93">
        <w:rPr>
          <w:rFonts w:ascii="Arial" w:hAnsi="Arial"/>
          <w:lang w:val="it-IT"/>
        </w:rPr>
        <w:t>.</w:t>
      </w:r>
    </w:p>
    <w:p w14:paraId="4AC95475" w14:textId="77777777" w:rsidR="00BA55EC" w:rsidRDefault="00BA55EC">
      <w:pPr>
        <w:rPr>
          <w:lang w:val="it-IT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1867"/>
        <w:gridCol w:w="1868"/>
        <w:gridCol w:w="1867"/>
        <w:gridCol w:w="1868"/>
        <w:gridCol w:w="1868"/>
      </w:tblGrid>
      <w:tr w:rsidR="00BA55EC" w14:paraId="294FD85C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F0FC" w14:textId="77777777" w:rsidR="00BA55EC" w:rsidRDefault="008E14B1">
            <w:r>
              <w:t>Giornata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BD48" w14:textId="77777777" w:rsidR="00BA55EC" w:rsidRDefault="008E14B1">
            <w:r>
              <w:t>Settimana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1C71" w14:textId="77777777" w:rsidR="00BA55EC" w:rsidRDefault="008E14B1">
            <w:r>
              <w:t>Giorno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F81D" w14:textId="77777777" w:rsidR="00BA55EC" w:rsidRDefault="008E14B1">
            <w:r>
              <w:t>Macrozona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4954" w14:textId="77777777" w:rsidR="00BA55EC" w:rsidRDefault="008E14B1">
            <w:r>
              <w:t>Tipologia</w:t>
            </w:r>
          </w:p>
        </w:tc>
      </w:tr>
      <w:tr w:rsidR="00BA55EC" w14:paraId="0CC37CA8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07C7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4CA2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E00F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Lunedì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670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1 – Centro Storico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7D1D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(1/2)</w:t>
            </w:r>
          </w:p>
        </w:tc>
      </w:tr>
      <w:tr w:rsidR="00BA55EC" w14:paraId="4F5C4913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F892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D413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D158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Martedì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DAEF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1 – Centro Storico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E4FB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(2/2)</w:t>
            </w:r>
          </w:p>
        </w:tc>
      </w:tr>
      <w:tr w:rsidR="00BA55EC" w14:paraId="2ACDB7D1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3A37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216E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3D72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Mercoledì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1900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2 – Centro 2 (C. Colombo)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05FE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(1/3)</w:t>
            </w:r>
          </w:p>
        </w:tc>
      </w:tr>
      <w:tr w:rsidR="00BA55EC" w14:paraId="2C71D748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9EE6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AC75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C23E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Giovedì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B823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2 – Centro 2 (C. Colombo)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FAF8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(2/3)</w:t>
            </w:r>
          </w:p>
        </w:tc>
      </w:tr>
      <w:tr w:rsidR="00BA55EC" w14:paraId="41639F5E" w14:textId="77777777">
        <w:trPr>
          <w:trHeight w:val="33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C12C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6A8F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C4EA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Venerdì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4476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2 – Centro 2 (C. Colombo)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3B95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(3/3)</w:t>
            </w:r>
          </w:p>
        </w:tc>
      </w:tr>
      <w:tr w:rsidR="00BA55EC" w14:paraId="0D86E169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A3A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2017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12EE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Sabato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28F9" w14:textId="77777777" w:rsidR="00BA55EC" w:rsidRPr="00215A93" w:rsidRDefault="008E14B1">
            <w:pPr>
              <w:rPr>
                <w:lang w:val="it-IT"/>
              </w:rPr>
            </w:pPr>
            <w:r w:rsidRPr="00215A93">
              <w:rPr>
                <w:rFonts w:ascii="Arial" w:hAnsi="Arial" w:cs="Arial"/>
                <w:sz w:val="18"/>
                <w:szCs w:val="18"/>
                <w:lang w:val="it-IT"/>
              </w:rPr>
              <w:t>ZONA 3 – Centro 3 (P.za Resistenza)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C39B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(1/2)</w:t>
            </w:r>
          </w:p>
        </w:tc>
      </w:tr>
      <w:tr w:rsidR="00BA55EC" w14:paraId="0F462AC0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334B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75ED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C8FB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Lunedì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34C1" w14:textId="77777777" w:rsidR="00BA55EC" w:rsidRPr="00215A93" w:rsidRDefault="008E14B1">
            <w:pPr>
              <w:rPr>
                <w:lang w:val="it-IT"/>
              </w:rPr>
            </w:pPr>
            <w:r w:rsidRPr="00215A93">
              <w:rPr>
                <w:rFonts w:ascii="Arial" w:hAnsi="Arial" w:cs="Arial"/>
                <w:sz w:val="18"/>
                <w:szCs w:val="18"/>
                <w:lang w:val="it-IT"/>
              </w:rPr>
              <w:t>ZONA 3 – Centro 3 (P.za Resistenza)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956C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(2/2)</w:t>
            </w:r>
          </w:p>
        </w:tc>
      </w:tr>
      <w:tr w:rsidR="00BA55EC" w14:paraId="7F76557D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CB6A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55CF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B7CC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Martedì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DF88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4 – Centro 4 (M. Nicoletta)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36C0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(1/3)</w:t>
            </w:r>
          </w:p>
        </w:tc>
      </w:tr>
      <w:tr w:rsidR="00BA55EC" w14:paraId="7D71DAA5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926B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1660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0BF6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Mercoledì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A0DB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4 – Centro 4 (M. Nicoletta)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A5C9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(2/3)</w:t>
            </w:r>
          </w:p>
        </w:tc>
      </w:tr>
      <w:tr w:rsidR="00BA55EC" w14:paraId="366E16BF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E8DA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9EE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F39B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Giovedì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614A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4 – Centro 4 (M. Nicoletta)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47E0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(3/3)</w:t>
            </w:r>
          </w:p>
        </w:tc>
      </w:tr>
      <w:tr w:rsidR="00BA55EC" w14:paraId="192AC2BF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63F8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FEFC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AD83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Venerdì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5BA0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5 – Zona Ospedale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C538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(1/2)</w:t>
            </w:r>
          </w:p>
        </w:tc>
      </w:tr>
      <w:tr w:rsidR="00BA55EC" w14:paraId="314DDA32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E538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41ED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FDDD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Sabato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B5D0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5 – Zona Ospedale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E50C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(2/2)</w:t>
            </w:r>
          </w:p>
        </w:tc>
      </w:tr>
      <w:tr w:rsidR="00BA55EC" w14:paraId="68038267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8C07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B68B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CFB4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Lunedì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2B19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6 – Parco Samà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177A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(1/2)</w:t>
            </w:r>
          </w:p>
        </w:tc>
      </w:tr>
      <w:tr w:rsidR="00BA55EC" w14:paraId="03D51C11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9683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0B69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A399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Martedì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E000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6 – Parco Samà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3B69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(2/2)</w:t>
            </w:r>
          </w:p>
        </w:tc>
      </w:tr>
      <w:tr w:rsidR="00BA55EC" w14:paraId="523D2139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6177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C8ED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1CDE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Mercoledì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325D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8 – Viale Magna Grecia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D8B9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(1/2)</w:t>
            </w:r>
          </w:p>
        </w:tc>
      </w:tr>
      <w:tr w:rsidR="00BA55EC" w14:paraId="69FD0A22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76C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84EE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8EDB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Giovedì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2CB9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8 – Viale Magna Grecia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5B6C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(2/2)</w:t>
            </w:r>
          </w:p>
        </w:tc>
      </w:tr>
      <w:tr w:rsidR="00BA55EC" w14:paraId="61E81551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BAA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8B2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464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Venerdì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2093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9 – Tufolo-Farina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9612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(1/4)</w:t>
            </w:r>
          </w:p>
        </w:tc>
      </w:tr>
      <w:tr w:rsidR="00BA55EC" w14:paraId="6E9174EA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AA1B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93F2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5EFD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Sabato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F2F7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9 – Tufolo-Farina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CCAA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(2/4)</w:t>
            </w:r>
          </w:p>
        </w:tc>
      </w:tr>
      <w:tr w:rsidR="00BA55EC" w14:paraId="32926086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2912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7F50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0FDB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Lunedì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1EB3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9 – Tufolo-Farina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8035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(3/4)</w:t>
            </w:r>
          </w:p>
        </w:tc>
      </w:tr>
      <w:tr w:rsidR="00BA55EC" w14:paraId="1DC689C4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C468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8773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0D0F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Martedì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E0D3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9 – Tufolo-Farina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D978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(4/4)</w:t>
            </w:r>
          </w:p>
        </w:tc>
      </w:tr>
      <w:tr w:rsidR="00BA55EC" w14:paraId="5F0799BE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EE6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F8B2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AF5D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Mercoledì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4F7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10 – Quartiere Fondo Gesù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4E90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(1/2)</w:t>
            </w:r>
          </w:p>
        </w:tc>
      </w:tr>
      <w:tr w:rsidR="00BA55EC" w14:paraId="739E24F9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F28A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787D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43E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Giovedì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DAF0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10 – Quartiere Fondo Gesù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1EF9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(2/2)</w:t>
            </w:r>
          </w:p>
        </w:tc>
      </w:tr>
      <w:tr w:rsidR="00BA55EC" w14:paraId="6C62A492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61AA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lastRenderedPageBreak/>
              <w:t>23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7E50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AED0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Venerdì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1CAF" w14:textId="77777777" w:rsidR="00BA55EC" w:rsidRPr="00215A93" w:rsidRDefault="008E14B1">
            <w:pPr>
              <w:rPr>
                <w:lang w:val="it-IT"/>
              </w:rPr>
            </w:pPr>
            <w:r w:rsidRPr="00215A93">
              <w:rPr>
                <w:rFonts w:ascii="Arial" w:hAnsi="Arial" w:cs="Arial"/>
                <w:sz w:val="18"/>
                <w:szCs w:val="18"/>
                <w:lang w:val="it-IT"/>
              </w:rPr>
              <w:t>ZONA 12 – Via Giovanni Paolo II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251C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(1/2)</w:t>
            </w:r>
          </w:p>
        </w:tc>
      </w:tr>
      <w:tr w:rsidR="00BA55EC" w14:paraId="23F2ED27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698E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317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B97B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Sabato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8038" w14:textId="77777777" w:rsidR="00BA55EC" w:rsidRPr="00215A93" w:rsidRDefault="008E14B1">
            <w:pPr>
              <w:rPr>
                <w:lang w:val="it-IT"/>
              </w:rPr>
            </w:pPr>
            <w:r w:rsidRPr="00215A93">
              <w:rPr>
                <w:rFonts w:ascii="Arial" w:hAnsi="Arial" w:cs="Arial"/>
                <w:sz w:val="18"/>
                <w:szCs w:val="18"/>
                <w:lang w:val="it-IT"/>
              </w:rPr>
              <w:t>ZONA 12 – Via Giovanni Paolo II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CAB3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ciclo continuo (2/2)</w:t>
            </w:r>
          </w:p>
        </w:tc>
      </w:tr>
      <w:tr w:rsidR="00BA55EC" w14:paraId="7180166B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A685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FC62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FAB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Lunedì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2FE5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7 – Papanice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24A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aggiuntiva (1/2)</w:t>
            </w:r>
          </w:p>
        </w:tc>
      </w:tr>
      <w:tr w:rsidR="00BA55EC" w14:paraId="289F6DDF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F038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7D2B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B8E2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Martedì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7CE9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7 – Papanice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C313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aggiuntiva (2/2)</w:t>
            </w:r>
          </w:p>
        </w:tc>
      </w:tr>
      <w:tr w:rsidR="00BA55EC" w14:paraId="60E0A257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BFCF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19BA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D0E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Mercoledì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3F8D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11 – Capo Colonna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C8B5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aggiuntiva (1/2)</w:t>
            </w:r>
          </w:p>
        </w:tc>
      </w:tr>
      <w:tr w:rsidR="00BA55EC" w14:paraId="07D5D1A3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D499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C82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4599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Giovedì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CD7C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11 – Capo Colonna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CBCA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aggiuntiva (2/2)</w:t>
            </w:r>
          </w:p>
        </w:tc>
      </w:tr>
      <w:tr w:rsidR="00BA55EC" w14:paraId="4E42F203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181B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9EFE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78A6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Venerdì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543D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1 – Centro Storico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A37E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2° ciclo (1/2)</w:t>
            </w:r>
          </w:p>
        </w:tc>
      </w:tr>
      <w:tr w:rsidR="00BA55EC" w14:paraId="07B3988C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43BD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A404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1F1E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Sabato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B0CC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1 – Centro Storico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2EFD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2° ciclo (2/2)</w:t>
            </w:r>
          </w:p>
        </w:tc>
      </w:tr>
      <w:tr w:rsidR="00BA55EC" w14:paraId="1A566B7B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F746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E5B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5FB0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Lunedì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B91B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2 – Centro 2 (C. Colombo)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164E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2° ciclo (1/3)</w:t>
            </w:r>
          </w:p>
        </w:tc>
      </w:tr>
      <w:tr w:rsidR="00BA55EC" w14:paraId="390FD47E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098E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4514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0ED2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Martedì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6E7F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2 – Centro 2 (C. Colombo)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E0AA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2° ciclo (2/3)</w:t>
            </w:r>
          </w:p>
        </w:tc>
      </w:tr>
      <w:tr w:rsidR="00BA55EC" w14:paraId="5C26EBCE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ADA2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DABF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A262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Mercoledì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7102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2 – Centro 2 (C. Colombo)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0050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2° ciclo (3/3)</w:t>
            </w:r>
          </w:p>
        </w:tc>
      </w:tr>
      <w:tr w:rsidR="00BA55EC" w14:paraId="17DA1FE7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2982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3ABD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4EB0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Giovedì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6A3D" w14:textId="77777777" w:rsidR="00BA55EC" w:rsidRPr="00215A93" w:rsidRDefault="008E14B1">
            <w:pPr>
              <w:rPr>
                <w:lang w:val="it-IT"/>
              </w:rPr>
            </w:pPr>
            <w:r w:rsidRPr="00215A93">
              <w:rPr>
                <w:rFonts w:ascii="Arial" w:hAnsi="Arial" w:cs="Arial"/>
                <w:sz w:val="18"/>
                <w:szCs w:val="18"/>
                <w:lang w:val="it-IT"/>
              </w:rPr>
              <w:t>ZONA 3 – Centro 3 (P.za Resistenza)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77C2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2° ciclo (1/2)</w:t>
            </w:r>
          </w:p>
        </w:tc>
      </w:tr>
      <w:tr w:rsidR="00BA55EC" w14:paraId="20215FF1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8CE7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454B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441C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Venerdì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B54B" w14:textId="77777777" w:rsidR="00BA55EC" w:rsidRPr="00215A93" w:rsidRDefault="008E14B1">
            <w:pPr>
              <w:rPr>
                <w:lang w:val="it-IT"/>
              </w:rPr>
            </w:pPr>
            <w:r w:rsidRPr="00215A93">
              <w:rPr>
                <w:rFonts w:ascii="Arial" w:hAnsi="Arial" w:cs="Arial"/>
                <w:sz w:val="18"/>
                <w:szCs w:val="18"/>
                <w:lang w:val="it-IT"/>
              </w:rPr>
              <w:t>ZONA 3 – Centro 3 (P.za Resistenza)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F74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2° ciclo (2/2)</w:t>
            </w:r>
          </w:p>
        </w:tc>
      </w:tr>
      <w:tr w:rsidR="00BA55EC" w14:paraId="699A1E2C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669C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4223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4642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Sabato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0A19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4 – Centro 4 (M. Nicoletta)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3CCC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2° ciclo (1/3)</w:t>
            </w:r>
          </w:p>
        </w:tc>
      </w:tr>
      <w:tr w:rsidR="00BA55EC" w14:paraId="0D9CBFF2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6370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AE48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DDE3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Lunedì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5695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4 – Centro 4 (M. Nicoletta)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7B8E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2° ciclo (2/3)</w:t>
            </w:r>
          </w:p>
        </w:tc>
      </w:tr>
      <w:tr w:rsidR="00BA55EC" w14:paraId="4847D0E9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53B8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AB83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891F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Martedì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3D82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4 – Centro 4 (M. Nicoletta)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7680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2° ciclo (3/3)</w:t>
            </w:r>
          </w:p>
        </w:tc>
      </w:tr>
      <w:tr w:rsidR="00BA55EC" w14:paraId="24038A92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4E45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5575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194F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Mercoledì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C13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5 – Zona Ospedale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584E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2° ciclo (1/2)</w:t>
            </w:r>
          </w:p>
        </w:tc>
      </w:tr>
      <w:tr w:rsidR="00BA55EC" w14:paraId="60646016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BB89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4EF5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0531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Giovedì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E9C3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ZONA 5 – Zona Ospedale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CA2F" w14:textId="77777777" w:rsidR="00BA55EC" w:rsidRDefault="008E14B1">
            <w:r>
              <w:rPr>
                <w:rFonts w:ascii="Arial" w:hAnsi="Arial" w:cs="Arial"/>
                <w:sz w:val="18"/>
                <w:szCs w:val="18"/>
              </w:rPr>
              <w:t>2° ciclo (2/2)</w:t>
            </w:r>
          </w:p>
        </w:tc>
      </w:tr>
    </w:tbl>
    <w:p w14:paraId="05C7253B" w14:textId="77777777" w:rsidR="00BA55EC" w:rsidRDefault="00BA55EC"/>
    <w:p w14:paraId="43EBF7DD" w14:textId="77777777" w:rsidR="00BA55EC" w:rsidRDefault="008E14B1">
      <w:pPr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Le denominazioni complete delle macrozone:</w:t>
      </w:r>
      <w:r>
        <w:rPr>
          <w:rFonts w:ascii="Arial" w:hAnsi="Arial"/>
          <w:lang w:val="it-IT"/>
        </w:rPr>
        <w:br/>
      </w:r>
    </w:p>
    <w:p w14:paraId="4E90B24D" w14:textId="77777777" w:rsidR="00BA55EC" w:rsidRDefault="008E14B1">
      <w:pPr>
        <w:pStyle w:val="Paragrafoelenco"/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</w:rPr>
        <w:t xml:space="preserve">ZONA 1 – Centro storico; </w:t>
      </w:r>
    </w:p>
    <w:p w14:paraId="201505B9" w14:textId="77777777" w:rsidR="00BA55EC" w:rsidRDefault="008E14B1">
      <w:pPr>
        <w:pStyle w:val="Paragrafoelenco"/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</w:rPr>
        <w:t xml:space="preserve">ZONA 2 – Centro 2, C. Colombo; </w:t>
      </w:r>
    </w:p>
    <w:p w14:paraId="61894433" w14:textId="77777777" w:rsidR="00BA55EC" w:rsidRPr="00215A93" w:rsidRDefault="008E14B1">
      <w:pPr>
        <w:pStyle w:val="Paragrafoelenco"/>
        <w:numPr>
          <w:ilvl w:val="0"/>
          <w:numId w:val="18"/>
        </w:numPr>
        <w:rPr>
          <w:rFonts w:ascii="Arial" w:hAnsi="Arial"/>
          <w:lang w:val="it-IT"/>
        </w:rPr>
      </w:pPr>
      <w:r w:rsidRPr="00215A93">
        <w:rPr>
          <w:rFonts w:ascii="Arial" w:hAnsi="Arial"/>
          <w:lang w:val="it-IT"/>
        </w:rPr>
        <w:t xml:space="preserve">ZONA 3 – Centro 3, Piazza della Resistenza; </w:t>
      </w:r>
    </w:p>
    <w:p w14:paraId="6A0A48FE" w14:textId="77777777" w:rsidR="00BA55EC" w:rsidRDefault="008E14B1">
      <w:pPr>
        <w:pStyle w:val="Paragrafoelenco"/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</w:rPr>
        <w:t xml:space="preserve">ZONA 4 – Centro 4, M. Nicoletta; </w:t>
      </w:r>
    </w:p>
    <w:p w14:paraId="279F2AC4" w14:textId="77777777" w:rsidR="00BA55EC" w:rsidRDefault="008E14B1">
      <w:pPr>
        <w:pStyle w:val="Paragrafoelenco"/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</w:rPr>
        <w:t>ZONA 5 – Zona Ospedale;</w:t>
      </w:r>
    </w:p>
    <w:p w14:paraId="203869A9" w14:textId="77777777" w:rsidR="00BA55EC" w:rsidRDefault="008E14B1">
      <w:pPr>
        <w:pStyle w:val="Paragrafoelenco"/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</w:rPr>
        <w:t>ZONA 6 – Parco Samà;</w:t>
      </w:r>
    </w:p>
    <w:p w14:paraId="2F3A44AC" w14:textId="77777777" w:rsidR="00BA55EC" w:rsidRDefault="008E14B1">
      <w:pPr>
        <w:pStyle w:val="Paragrafoelenco"/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</w:rPr>
        <w:t>ZONA 7 – Papanice;</w:t>
      </w:r>
    </w:p>
    <w:p w14:paraId="696950E0" w14:textId="77777777" w:rsidR="00BA55EC" w:rsidRPr="00215A93" w:rsidRDefault="008E14B1">
      <w:pPr>
        <w:pStyle w:val="Paragrafoelenco"/>
        <w:numPr>
          <w:ilvl w:val="0"/>
          <w:numId w:val="18"/>
        </w:numPr>
        <w:rPr>
          <w:rFonts w:ascii="Arial" w:hAnsi="Arial"/>
          <w:lang w:val="it-IT"/>
        </w:rPr>
      </w:pPr>
      <w:r w:rsidRPr="00215A93">
        <w:rPr>
          <w:rFonts w:ascii="Arial" w:hAnsi="Arial"/>
          <w:lang w:val="it-IT"/>
        </w:rPr>
        <w:t>ZONA 8 – Viale Magna Grecia e traverse;</w:t>
      </w:r>
    </w:p>
    <w:p w14:paraId="08508BC7" w14:textId="77777777" w:rsidR="00BA55EC" w:rsidRDefault="008E14B1">
      <w:pPr>
        <w:pStyle w:val="Paragrafoelenco"/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</w:rPr>
        <w:t>ZONA 9 – Tufolo-Farina;</w:t>
      </w:r>
    </w:p>
    <w:p w14:paraId="150F0213" w14:textId="77777777" w:rsidR="00BA55EC" w:rsidRDefault="008E14B1">
      <w:pPr>
        <w:pStyle w:val="Paragrafoelenco"/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</w:rPr>
        <w:t>ZONA 10 – Quartiere Fondo Gesù;</w:t>
      </w:r>
    </w:p>
    <w:p w14:paraId="7BCF4FE4" w14:textId="77777777" w:rsidR="00BA55EC" w:rsidRDefault="008E14B1">
      <w:pPr>
        <w:pStyle w:val="Paragrafoelenco"/>
        <w:numPr>
          <w:ilvl w:val="0"/>
          <w:numId w:val="18"/>
        </w:numPr>
        <w:rPr>
          <w:rFonts w:ascii="Arial" w:hAnsi="Arial"/>
        </w:rPr>
      </w:pPr>
      <w:r>
        <w:rPr>
          <w:rFonts w:ascii="Arial" w:hAnsi="Arial"/>
        </w:rPr>
        <w:t xml:space="preserve">ZONA 11 – Capo Colonna; </w:t>
      </w:r>
    </w:p>
    <w:p w14:paraId="5B38D87C" w14:textId="77777777" w:rsidR="00BA55EC" w:rsidRPr="00215A93" w:rsidRDefault="008E14B1">
      <w:pPr>
        <w:pStyle w:val="Paragrafoelenco"/>
        <w:numPr>
          <w:ilvl w:val="0"/>
          <w:numId w:val="18"/>
        </w:numPr>
        <w:rPr>
          <w:rFonts w:ascii="Arial" w:hAnsi="Arial"/>
          <w:lang w:val="it-IT"/>
        </w:rPr>
      </w:pPr>
      <w:r w:rsidRPr="00215A93">
        <w:rPr>
          <w:rFonts w:ascii="Arial" w:hAnsi="Arial"/>
          <w:lang w:val="it-IT"/>
        </w:rPr>
        <w:t xml:space="preserve">ZONA 12 – Via Giovanni Paolo II e traverse. </w:t>
      </w:r>
    </w:p>
    <w:p w14:paraId="2ED5F439" w14:textId="77777777" w:rsidR="00BA55EC" w:rsidRPr="00215A93" w:rsidRDefault="00BA55EC">
      <w:pPr>
        <w:rPr>
          <w:rFonts w:ascii="Arial" w:hAnsi="Arial"/>
          <w:lang w:val="it-IT"/>
        </w:rPr>
      </w:pPr>
    </w:p>
    <w:p w14:paraId="61070D1D" w14:textId="77777777" w:rsidR="00BA55EC" w:rsidRPr="00215A93" w:rsidRDefault="008E14B1">
      <w:pPr>
        <w:rPr>
          <w:rFonts w:ascii="Arial" w:hAnsi="Arial"/>
          <w:lang w:val="it-IT"/>
        </w:rPr>
      </w:pPr>
      <w:r w:rsidRPr="00215A93">
        <w:rPr>
          <w:rFonts w:ascii="Arial" w:hAnsi="Arial"/>
          <w:lang w:val="it-IT"/>
        </w:rPr>
        <w:t>Le denominazioni e le vie complete di ciascuna macrozona sono riportate all'Allegato A;</w:t>
      </w:r>
    </w:p>
    <w:p w14:paraId="668F0CA4" w14:textId="77777777" w:rsidR="00BA55EC" w:rsidRPr="00215A93" w:rsidRDefault="00BA55EC">
      <w:pPr>
        <w:pStyle w:val="Paragrafoelenco"/>
        <w:ind w:left="720"/>
        <w:rPr>
          <w:rFonts w:ascii="Arial" w:hAnsi="Arial"/>
          <w:lang w:val="it-IT"/>
        </w:rPr>
      </w:pPr>
    </w:p>
    <w:p w14:paraId="18E4DA21" w14:textId="77777777" w:rsidR="00BA55EC" w:rsidRDefault="00BA55EC">
      <w:pPr>
        <w:jc w:val="both"/>
        <w:rPr>
          <w:lang w:val="it-IT"/>
        </w:rPr>
      </w:pPr>
    </w:p>
    <w:sectPr w:rsidR="00BA55EC">
      <w:headerReference w:type="default" r:id="rId8"/>
      <w:footerReference w:type="default" r:id="rId9"/>
      <w:pgSz w:w="11900" w:h="16840"/>
      <w:pgMar w:top="2127" w:right="1418" w:bottom="1418" w:left="1134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0A265" w14:textId="77777777" w:rsidR="00214C88" w:rsidRDefault="00214C88">
      <w:r>
        <w:separator/>
      </w:r>
    </w:p>
  </w:endnote>
  <w:endnote w:type="continuationSeparator" w:id="0">
    <w:p w14:paraId="7CB9398E" w14:textId="77777777" w:rsidR="00214C88" w:rsidRDefault="0021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6116611"/>
      <w:docPartObj>
        <w:docPartGallery w:val="Page Numbers (Bottom of Page)"/>
        <w:docPartUnique/>
      </w:docPartObj>
    </w:sdtPr>
    <w:sdtEndPr/>
    <w:sdtContent>
      <w:p w14:paraId="1BEE96D4" w14:textId="77777777" w:rsidR="00BA55EC" w:rsidRDefault="008E14B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A93">
          <w:rPr>
            <w:noProof/>
          </w:rPr>
          <w:t>1</w:t>
        </w:r>
        <w:r>
          <w:fldChar w:fldCharType="end"/>
        </w:r>
      </w:p>
    </w:sdtContent>
  </w:sdt>
  <w:p w14:paraId="2B1CFD89" w14:textId="77777777" w:rsidR="00BA55EC" w:rsidRDefault="00BA55EC">
    <w:pPr>
      <w:keepNext/>
      <w:keepLines/>
      <w:tabs>
        <w:tab w:val="left" w:pos="3669"/>
      </w:tabs>
      <w:spacing w:before="26"/>
      <w:ind w:left="-17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C82C5" w14:textId="77777777" w:rsidR="00214C88" w:rsidRDefault="00214C88">
      <w:r>
        <w:separator/>
      </w:r>
    </w:p>
  </w:footnote>
  <w:footnote w:type="continuationSeparator" w:id="0">
    <w:p w14:paraId="4B2D78E3" w14:textId="77777777" w:rsidR="00214C88" w:rsidRDefault="00214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0ACDF" w14:textId="77777777" w:rsidR="00BA55EC" w:rsidRDefault="008E14B1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62FEF20" wp14:editId="47F55266">
              <wp:simplePos x="0" y="0"/>
              <wp:positionH relativeFrom="page">
                <wp:align>center</wp:align>
              </wp:positionH>
              <wp:positionV relativeFrom="margin">
                <wp:posOffset>-1174750</wp:posOffset>
              </wp:positionV>
              <wp:extent cx="2162175" cy="914400"/>
              <wp:effectExtent l="0" t="0" r="9525" b="0"/>
              <wp:wrapSquare wrapText="bothSides"/>
              <wp:docPr id="1" name="Immagine 18918684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96DAC541-7B7A-43D3-8B79-37D633B846F1}">
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21621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7216;o:allowoverlap:true;o:allowincell:true;mso-position-horizontal-relative:page;mso-position-horizontal:center;mso-position-vertical-relative:margin;margin-top:-92.50pt;mso-position-vertical:absolute;width:170.25pt;height:72.00pt;mso-wrap-distance-left:9.00pt;mso-wrap-distance-top:0.00pt;mso-wrap-distance-right:9.00pt;mso-wrap-distance-bottom:0.00pt;z-index:1;" stroked="f" strokeweight="0.75pt">
              <w10:wrap type="square"/>
              <v:imagedata r:id="rId3" o:title=""/>
              <o:lock v:ext="edit" rotation="t"/>
            </v:shape>
          </w:pict>
        </mc:Fallback>
      </mc:AlternateContent>
    </w:r>
  </w:p>
  <w:p w14:paraId="1BE4C0DA" w14:textId="77777777" w:rsidR="00BA55EC" w:rsidRDefault="00BA55EC">
    <w:pPr>
      <w:pStyle w:val="Intestazione"/>
    </w:pPr>
  </w:p>
  <w:p w14:paraId="31C73CDE" w14:textId="77777777" w:rsidR="00BA55EC" w:rsidRDefault="00BA55EC">
    <w:pPr>
      <w:pStyle w:val="Intestazione"/>
    </w:pPr>
  </w:p>
  <w:p w14:paraId="4376EA0A" w14:textId="77777777" w:rsidR="00BA55EC" w:rsidRDefault="00BA55EC">
    <w:pPr>
      <w:pStyle w:val="Intestazione"/>
    </w:pPr>
  </w:p>
  <w:p w14:paraId="43FD4FDC" w14:textId="77777777" w:rsidR="00BA55EC" w:rsidRDefault="00BA55E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92B3A"/>
    <w:multiLevelType w:val="multilevel"/>
    <w:tmpl w:val="E93E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31634"/>
    <w:multiLevelType w:val="multilevel"/>
    <w:tmpl w:val="3A26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F7E4A"/>
    <w:multiLevelType w:val="multilevel"/>
    <w:tmpl w:val="297C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94E72"/>
    <w:multiLevelType w:val="multilevel"/>
    <w:tmpl w:val="CE06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477C9"/>
    <w:multiLevelType w:val="multilevel"/>
    <w:tmpl w:val="02CA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12558"/>
    <w:multiLevelType w:val="multilevel"/>
    <w:tmpl w:val="AAE82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A0642"/>
    <w:multiLevelType w:val="multilevel"/>
    <w:tmpl w:val="2B8A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A5CDC"/>
    <w:multiLevelType w:val="multilevel"/>
    <w:tmpl w:val="33A2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86CF5"/>
    <w:multiLevelType w:val="multilevel"/>
    <w:tmpl w:val="7184360A"/>
    <w:lvl w:ilvl="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B0E49AD"/>
    <w:multiLevelType w:val="multilevel"/>
    <w:tmpl w:val="A16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C568D5"/>
    <w:multiLevelType w:val="multilevel"/>
    <w:tmpl w:val="5F50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EB4BE2"/>
    <w:multiLevelType w:val="multilevel"/>
    <w:tmpl w:val="CF20B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D3F84"/>
    <w:multiLevelType w:val="multilevel"/>
    <w:tmpl w:val="E7986B08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95DDE"/>
    <w:multiLevelType w:val="multilevel"/>
    <w:tmpl w:val="1C36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576B95"/>
    <w:multiLevelType w:val="multilevel"/>
    <w:tmpl w:val="6ABA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737C15"/>
    <w:multiLevelType w:val="multilevel"/>
    <w:tmpl w:val="7BDA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277184"/>
    <w:multiLevelType w:val="multilevel"/>
    <w:tmpl w:val="FA260D0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7"/>
  </w:num>
  <w:num w:numId="5">
    <w:abstractNumId w:val="14"/>
  </w:num>
  <w:num w:numId="6">
    <w:abstractNumId w:val="13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  <w:num w:numId="12">
    <w:abstractNumId w:val="3"/>
  </w:num>
  <w:num w:numId="13">
    <w:abstractNumId w:val="8"/>
  </w:num>
  <w:num w:numId="14">
    <w:abstractNumId w:val="11"/>
  </w:num>
  <w:num w:numId="15">
    <w:abstractNumId w:val="5"/>
  </w:num>
  <w:num w:numId="16">
    <w:abstractNumId w:val="12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EC"/>
    <w:rsid w:val="00214C88"/>
    <w:rsid w:val="00215A93"/>
    <w:rsid w:val="008E14B1"/>
    <w:rsid w:val="00BA55EC"/>
    <w:rsid w:val="00D74CA4"/>
    <w:rsid w:val="00F2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DCD9"/>
  <w15:docId w15:val="{E7F3D2EC-C09D-401E-956F-AA738997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50" w:line="408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pacing w:after="0" w:line="240" w:lineRule="auto"/>
    </w:pPr>
    <w:rPr>
      <w:sz w:val="22"/>
      <w:szCs w:val="22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pPr>
      <w:keepNext/>
      <w:widowControl/>
      <w:jc w:val="center"/>
      <w:outlineLvl w:val="5"/>
    </w:pPr>
    <w:rPr>
      <w:rFonts w:ascii="Times New Roman" w:eastAsia="Times New Roman" w:hAnsi="Times New Roman" w:cs="Times New Roman"/>
      <w:i/>
      <w:sz w:val="20"/>
      <w:szCs w:val="20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gliatab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Elencotab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Carpredefinitoparagraf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Carpredefinitoparagraf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paragraph" w:styleId="Intestazione">
    <w:name w:val="header"/>
    <w:basedOn w:val="Normale"/>
    <w:link w:val="IntestazioneCarattere"/>
    <w:uiPriority w:val="99"/>
    <w:unhideWhenUsed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819"/>
        <w:tab w:val="right" w:pos="9638"/>
      </w:tabs>
    </w:pPr>
    <w:rPr>
      <w:rFonts w:eastAsiaTheme="minorEastAsia"/>
      <w:sz w:val="24"/>
      <w:szCs w:val="24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819"/>
        <w:tab w:val="right" w:pos="9638"/>
      </w:tabs>
    </w:pPr>
    <w:rPr>
      <w:rFonts w:eastAsiaTheme="minorEastAsia"/>
      <w:sz w:val="24"/>
      <w:szCs w:val="24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eastAsiaTheme="minorEastAsia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</w:style>
  <w:style w:type="paragraph" w:styleId="Corpodeltesto2">
    <w:name w:val="Body Text 2"/>
    <w:basedOn w:val="Normale"/>
    <w:link w:val="Corpodeltesto2Carattere"/>
    <w:uiPriority w:val="99"/>
    <w:semiHidden/>
    <w:unhideWhenUsed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Times New Roman" w:eastAsia="Times New Roman" w:hAnsi="Times New Roman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sz w:val="22"/>
      <w:szCs w:val="22"/>
      <w:lang w:val="en-US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semiHidden/>
    <w:rPr>
      <w:rFonts w:ascii="Times New Roman" w:eastAsia="Times New Roman" w:hAnsi="Times New Roman" w:cs="Times New Roman"/>
      <w:i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val="it-IT" w:eastAsia="zh-CN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Grigliatabella1">
    <w:name w:val="Griglia tabella1"/>
    <w:pPr>
      <w:spacing w:after="0" w:line="240" w:lineRule="auto"/>
    </w:pPr>
    <w:rPr>
      <w:rFonts w:eastAsiaTheme="minorEastAsia"/>
      <w:sz w:val="22"/>
      <w:szCs w:val="2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="Calibri Light" w:eastAsia="Times New Roman" w:hAnsi="Calibri Light" w:cs="Times New Roman"/>
      <w:color w:val="2F5496" w:themeColor="accent1" w:themeShade="BF"/>
      <w:sz w:val="26"/>
      <w:szCs w:val="26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="Calibri Light" w:eastAsia="Times New Roman" w:hAnsi="Calibri Light" w:cs="Times New Roman"/>
      <w:color w:val="1F3763" w:themeColor="accent1" w:themeShade="7F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</w:style>
  <w:style w:type="paragraph" w:customStyle="1" w:styleId="msonormal0">
    <w:name w:val="msonormal"/>
    <w:basedOn w:val="Normale"/>
    <w:uiPriority w:val="99"/>
    <w:semiHidden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customStyle="1" w:styleId="Grigliatabella10">
    <w:name w:val="Griglia tabella1"/>
    <w:basedOn w:val="Tabellanormale"/>
    <w:next w:val="Grigliatabella"/>
    <w:uiPriority w:val="39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sz w:val="22"/>
      <w:szCs w:val="22"/>
      <w:lang w:val="en-US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widowControl/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F5AD7-9AE2-4894-A7B3-AF950BE7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Presidente</cp:lastModifiedBy>
  <cp:revision>2</cp:revision>
  <dcterms:created xsi:type="dcterms:W3CDTF">2026-07-22T10:19:00Z</dcterms:created>
  <dcterms:modified xsi:type="dcterms:W3CDTF">2026-07-22T10:19:00Z</dcterms:modified>
</cp:coreProperties>
</file>